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200" w:after="80"/>
        <w:jc w:val="center"/>
      </w:pPr>
      <w:r>
        <w:rPr>
          <w:rFonts w:ascii="Calibri" w:hAnsi="Calibri" w:eastAsia="Calibri" w:cs="Calibri"/>
          <w:b/>
          <w:bCs/>
          <w:sz w:val="36"/>
          <w:szCs w:val="36"/>
        </w:rPr>
        <w:t xml:space="preserve">TEMPLATE DE SUBMISSÃO</w:t>
      </w:r>
    </w:p>
    <w:p>
      <w:pPr>
        <w:spacing w:after="240"/>
        <w:jc w:val="center"/>
      </w:pPr>
      <w:r>
        <w:rPr>
          <w:rFonts w:ascii="Calibri" w:hAnsi="Calibri" w:eastAsia="Calibri" w:cs="Calibri"/>
          <w:b/>
          <w:bCs/>
          <w:sz w:val="32"/>
          <w:szCs w:val="32"/>
        </w:rPr>
        <w:t xml:space="preserve">ARTIGO ORIGINAL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LEIA ANTES DE COMEÇAR (apague esta página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Este arquivo contém três partes. Antes de submeter, separe-as em arquivos distintos: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Arquivo 1: Folha de rosto.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Contém as informações que identificam os autores. Não é enviada aos revisores.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Arquivo 2: Manuscrito anonimizado.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Texto completo, sem informações que permitam identificar autores ou instituições.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Arquivo 3: Checklist da diretriz de relato. </w:t>
            </w:r>
            <w:r>
              <w:rPr>
                <w:rFonts w:ascii="Calibri" w:hAnsi="Calibri" w:eastAsia="Calibri" w:cs="Calibri"/>
                <w:sz w:val="20"/>
                <w:szCs w:val="20"/>
              </w:rPr>
              <w:t xml:space="preserve">Checklist oficial preenchido com a indicação de página e seção de cada item.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 revista adota avaliação por pares duplo cega. Siga as orientações de anonimização.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Parâmetros da modalidade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870"/>
      </w:tblGrid>
      <w:tr>
        <w:trPr>
          <w:cantSplit/>
          <w:tblHeader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Parâmetro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Exigência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Corpo do texto (Introdução à Conclusão)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5.000 palavras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Resumo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Estruturado, até 250 palavras, no idioma do manuscrito e em inglês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Palavras-chave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3 a 6, preferencialmente do DeCS ou MeSH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Tabelas e figuras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6, somadas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Referências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Até 50 (recomendação; exceção mediante justificativa na carta de submissão)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Idiomas aceitos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Português, inglês ou espanhol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Norma de referências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Vancouver</w:t>
            </w:r>
          </w:p>
        </w:tc>
      </w:tr>
      <w:tr>
        <w:trPr>
          <w:cantSplit/>
          <w:tblHeader w:val="false"/>
        </w:trPr>
        <w:tc>
          <w:tcPr>
            <w:tcW w:w="4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Checklist EQUATOR</w:t>
            </w:r>
          </w:p>
        </w:tc>
        <w:tc>
          <w:tcPr>
            <w:tcW w:w="48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Obrigatório, conforme o delineamento</w:t>
            </w:r>
          </w:p>
        </w:tc>
      </w:tr>
    </w:tbl>
    <w:p>
      <w:pPr>
        <w:spacing w:after="120"/>
      </w:pPr>
      <w:r>
        <w:t xml:space="preserve"/>
      </w:r>
    </w:p>
    <w:p>
      <w:pPr>
        <w:spacing w:after="120"/>
      </w:pPr>
      <w:r>
        <w:rPr>
          <w:b/>
          <w:bCs/>
        </w:rPr>
        <w:t xml:space="preserve">Não entram na contagem de palavras: </w:t>
      </w:r>
      <w:r>
        <w:t xml:space="preserve">título, resumos, palavras-chave, tabelas, figuras, legendas, declarações, referências e material suplementar.</w:t>
      </w:r>
    </w:p>
    <w:p>
      <w:pPr>
        <w:pStyle w:val="Heading2"/>
      </w:pPr>
      <w:r>
        <w:t xml:space="preserve">Escolha da diretriz de relato</w:t>
      </w:r>
    </w:p>
    <w:p>
      <w:pPr>
        <w:spacing w:after="120"/>
      </w:pPr>
      <w:r>
        <w:t xml:space="preserve">Identifique o delineamento do estudo e utilize a diretriz correspondente. Os checklists devem ser obtidos nos sites oficiais ou na biblioteca da EQUATOR Network (www.equator-network.org).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2200"/>
        <w:gridCol w:w="3570"/>
      </w:tblGrid>
      <w:tr>
        <w:trPr>
          <w:cantSplit/>
          <w:tblHeader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Delineamento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Diretriz principal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Extensões ou complementos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Ensaio clínico randomizado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CONSORT 2025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Piloto e viabilidade, cluster, crossover, intervenções não farmacológicas, CONSORT-SPI, simulação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Intervenção não randomizada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TREND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TIDieR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Coorte, caso controle, transversal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STROBE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RECORD, STROBE-SIIS, simulação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Acurácia diagnóstica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STARD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Modelo de predição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TRIPOD+AI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Confiabilidade e concordância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GRRAS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Propriedades de medida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COSMIN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Pesquisa qualitativa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SRQR ou COREQ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Métodos mistos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GRAMMS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Diretriz de cada componente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Inquérito (survey)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CROSS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CHERRIES, se online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Programa de exercício físico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CERT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TIDieR</w:t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Consenso Delphi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CREDES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w="33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Estudo com animais</w:t>
            </w:r>
          </w:p>
        </w:tc>
        <w:tc>
          <w:tcPr>
            <w:tcW w:w="22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ARRIVE</w:t>
            </w:r>
          </w:p>
        </w:tc>
        <w:tc>
          <w:tcPr>
            <w:tcW w:w="35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</w:pPr>
      <w:r>
        <w:t xml:space="preserve">PARTE 1. FOLHA DE ROSTO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Salve esta parte como arquivo separado (Arquivo 1). Ela é acessada apenas pela equipe editorial e não é enviada aos revisores.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spacing w:after="120"/>
      </w:pPr>
      <w:r>
        <w:t xml:space="preserve">[Título resumido, até 60 caracteres com espaços]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 título deve indicar o delineamento do estudo e não conter abreviaturas.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Autores</w:t>
      </w:r>
    </w:p>
    <w:p>
      <w:pPr>
        <w:spacing w:after="120"/>
      </w:pPr>
      <w:r>
        <w:t xml:space="preserve">[Nome completo do autor 1]¹, [Nome completo do autor 2]²</w:t>
      </w:r>
    </w:p>
    <w:p>
      <w:pPr>
        <w:spacing w:after="120"/>
      </w:pPr>
      <w:r>
        <w:t xml:space="preserve">¹ [Instituição, unidade, cidade, estado, país]. ORCID: [0000-0000-0000-0000]. E-mail: [e-mail]</w:t>
      </w:r>
    </w:p>
    <w:p>
      <w:pPr>
        <w:spacing w:after="120"/>
      </w:pPr>
      <w:r>
        <w:t xml:space="preserve">² [Instituição, unidade, cidade, estado, país]. ORCID: [0000-0000-0000-0000]. E-mail: [e-mail]</w:t>
      </w:r>
    </w:p>
    <w:p>
      <w:pPr>
        <w:pStyle w:val="Heading2"/>
      </w:pPr>
      <w:r>
        <w:t xml:space="preserve">Autor correspondente</w:t>
      </w:r>
    </w:p>
    <w:p>
      <w:pPr>
        <w:spacing w:after="120"/>
      </w:pPr>
      <w:r>
        <w:t xml:space="preserve">[Nome, endereço institucional completo, e-mail]</w:t>
      </w:r>
    </w:p>
    <w:p>
      <w:pPr>
        <w:pStyle w:val="Heading2"/>
      </w:pPr>
      <w:r>
        <w:t xml:space="preserve">Declarações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Os textos nas caixas tracejadas são exemplos. Substitua-os pelas informações reais do trabalho. Nenhum item pode ficar em branco: quando não se aplicar, declare isso expressamente.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Contribuição dos autores (taxonomia CRediT)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Autor 1: conceituação, metodologia, análise formal, redação do rascunho original. Autor 2: investigação, curadoria de dados, redação, revisão e edição. Autor 3: supervisão, redação, revisão e edição. Todos os autores aprovaram a versão final.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Financiamento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Este trabalho não recebeu financiamento específico de agências públicas, comerciais ou sem fins lucrativos.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Ou: Este trabalho recebeu apoio de [agência], processo nº [número]. A agência não teve participação no delineamento, na coleta, na análise, na interpretação dos dados nem na redação do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Conflito de interesses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Os autores declaram não haver conflito de interesses.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Ou: O autor [X] declara [descrever o vínculo].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Aprovação ética (versão completa)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 estudo foi aprovado pelo Comitê de Ética em Pesquisa da [instituição] (CAAE nº [número]; parecer nº [número]). Todos os participantes assinaram o Termo de Consentimento Livre e Esclarecido.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Ou: Dispensada a apreciação por Comitê de Ética em Pesquisa, por [justificativa com base na norma aplicável].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Registro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Ensaio registrado no Registro Brasileiro de Ensaios Clínicos (ReBEC), identificador [RBR-xxxxxx], em [data].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Ou: Não se aplica.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Disponibilidade de dados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Os dados que sustentam os resultados estão disponíveis em [repositório e identificador].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Ou: Os dados estão disponíveis mediante solicitação justificada ao autor correspondente, respeitadas as restrições de sigilo institucional.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Uso de inteligência artificial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Os autores utilizaram [ferramenta, versão] para [finalidade, por exemplo, revisão gramatical do texto em inglês]. Todo o conteúdo foi revisado pelos autores, que assumem integral responsabilidade pelo manuscrito.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Ou: Nenhuma ferramenta de inteligência artificial foi utilizada na elaboração deste manuscrito.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Agradecimentos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Os autores agradecem a [pessoa ou unidade] pelo apoio em [atividade].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Diretriz de relato adotada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Este manuscrito foi redigido conforme a diretriz STROBE para estudos transversais. O checklist preenchido foi enviado como arquivo suplementar.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Contagem</w:t>
      </w:r>
    </w:p>
    <w:p>
      <w:pPr>
        <w:spacing w:after="120"/>
      </w:pPr>
      <w:r>
        <w:t xml:space="preserve">Corpo do texto: [número] palavras. Resumo: [número] palavras. Tabelas e figuras: [número]. Referências: [número].</w:t>
      </w:r>
    </w:p>
    <w:p>
      <w:r>
        <w:br w:type="page"/>
      </w:r>
    </w:p>
    <w:p>
      <w:pPr>
        <w:pStyle w:val="Heading1"/>
      </w:pPr>
      <w:r>
        <w:t xml:space="preserve">ORIENTAÇÕES DE ANONIMIZAÇÃO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página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No texto do manuscrito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Retire nomes de autores, instituições, unidades, cidades e números de processos que permitam identificar a autoria. Substitua por "[omitido para avaliação]".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Autocitações devem ser mantidas na lista de referências e redigidas na terceira pessoa.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Agradecimentos, financiamento e contribuições ficam apenas na folha de rosto.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Aceite ou rejeite todas as alterações controladas e exclua todos os comentários.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b/>
                <w:bCs/>
                <w:sz w:val="20"/>
                <w:szCs w:val="20"/>
              </w:rPr>
              <w:t xml:space="preserve">Nos metadados do arquivo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Word para Windows: Arquivo &gt; Informações &gt; Verificar Problemas &gt; Inspecionar Documento &gt; marque "Propriedades do documento e informações pessoais" &gt; Inspecionar &gt; Remover Tudo.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Word para Mac: Word &gt; Preferências &gt; Segurança &gt; marque "Remover informações pessoais deste arquivo ao salvar".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LibreOffice: Arquivo &gt; Propriedades &gt; guia Geral &gt; desmarque "Aplicar dados do usuário" e clique em "Redefinir propriedades".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 nome do arquivo não deve conter nomes de autores.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Os caminhos de menu podem variar conforme a versão do programa.</w:t>
            </w:r>
          </w:p>
        </w:tc>
      </w:tr>
    </w:tbl>
    <w:p>
      <w:pPr>
        <w:spacing w:after="60"/>
      </w:pPr>
    </w:p>
    <w:p>
      <w:pPr>
        <w:sectPr>
          <w:headerReference w:type="default" r:id="rId7"/>
          <w:footerReference w:type="default" r:id="rId8"/>
          <w:pgSz w:w="11906" w:h="16838" w:orient="portrait"/>
          <w:pgMar w:top="2268" w:right="1418" w:bottom="1418" w:left="1418" w:header="567" w:footer="567" w:gutter="0"/>
          <w:pgNumType/>
          <w:docGrid w:linePitch="360"/>
        </w:sectPr>
      </w:pPr>
    </w:p>
    <w:p>
      <w:pPr>
        <w:pStyle w:val="Heading1"/>
      </w:pPr>
      <w:r>
        <w:t xml:space="preserve">PARTE 2. MANUSCRITO ANONIMIZADO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Salve a partir deste ponto como arquivo separado (Arquivo 2). Formatação: Times New Roman 12, espaçamento 1,5, margens de 2,5 cm, páginas e linhas numeradas.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Título</w:t>
      </w:r>
    </w:p>
    <w:p>
      <w:pPr>
        <w:spacing w:after="120"/>
      </w:pPr>
      <w:r>
        <w:t xml:space="preserve">[Título no idioma do manuscrito]</w:t>
      </w:r>
    </w:p>
    <w:p>
      <w:pPr>
        <w:spacing w:after="120"/>
      </w:pPr>
      <w:r>
        <w:t xml:space="preserve">[Título em inglês]</w:t>
      </w:r>
    </w:p>
    <w:p>
      <w:pPr>
        <w:pStyle w:val="Heading2"/>
      </w:pPr>
      <w:r>
        <w:t xml:space="preserve">Resumo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Estruturado em Objetivo, Métodos, Resultados e Conclusão, até 250 palavras, com 3 a 6 palavras-chave (DeCS ou MeSH).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Segundo resumo em inglês; se o manuscrito for em inglês, em português. Quando a diretriz adotada tiver checklist para resumos, ele deve ser atendido.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Objetivo: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Métodos: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Resultados: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Conclusão: </w:t>
      </w:r>
      <w:r>
        <w:t xml:space="preserve">[texto]</w:t>
      </w:r>
    </w:p>
    <w:p>
      <w:pPr>
        <w:spacing w:after="120"/>
      </w:pPr>
      <w:r>
        <w:rPr>
          <w:b/>
          <w:bCs/>
        </w:rPr>
        <w:t xml:space="preserve">Palavras-chave: </w:t>
      </w:r>
      <w:r>
        <w:t xml:space="preserve">[3 a 6 termos, separados por ponto e vírgula]</w:t>
      </w:r>
    </w:p>
    <w:p>
      <w:pPr>
        <w:pStyle w:val="Heading2"/>
      </w:pPr>
      <w:r>
        <w:t xml:space="preserve">Abstract</w:t>
      </w:r>
    </w:p>
    <w:p>
      <w:pPr>
        <w:spacing w:after="120"/>
      </w:pPr>
      <w:r>
        <w:rPr>
          <w:b/>
          <w:bCs/>
        </w:rPr>
        <w:t xml:space="preserve">Objective: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Methods: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Results: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Conclusion: </w:t>
      </w:r>
      <w:r>
        <w:t xml:space="preserve">[text]</w:t>
      </w:r>
    </w:p>
    <w:p>
      <w:pPr>
        <w:spacing w:after="120"/>
      </w:pPr>
      <w:r>
        <w:rPr>
          <w:b/>
          <w:bCs/>
        </w:rPr>
        <w:t xml:space="preserve">Keywords: </w:t>
      </w:r>
      <w:r>
        <w:t xml:space="preserve">[3 to 6 terms]</w:t>
      </w:r>
    </w:p>
    <w:p>
      <w:pPr>
        <w:pStyle w:val="Heading2"/>
      </w:pPr>
      <w:r>
        <w:t xml:space="preserve">Introdução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Deve apresentar o objetivo do estudo e, quando houver, as hipóteses.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Métodos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Utilize as subseções aplicáveis ao delineamento e atenda aos itens da diretriz de relato adotada. Subseções não aplicáveis podem ser excluídas.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Delineamento do estudo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Trata-se de estudo transversal, relatado conforme a diretriz STROBE.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Local e período</w:t>
      </w:r>
    </w:p>
    <w:p>
      <w:pPr>
        <w:spacing w:after="120"/>
      </w:pPr>
      <w:r>
        <w:t xml:space="preserve">[Local omitido para avaliação; período do estudo]</w:t>
      </w:r>
    </w:p>
    <w:p>
      <w:pPr>
        <w:pStyle w:val="Heading3"/>
      </w:pPr>
      <w:r>
        <w:t xml:space="preserve">Participantes</w:t>
      </w:r>
    </w:p>
    <w:p>
      <w:pPr>
        <w:spacing w:after="120"/>
      </w:pPr>
      <w:r>
        <w:t xml:space="preserve">[Critérios de elegibilidade, recrutamento e seleção]</w:t>
      </w:r>
    </w:p>
    <w:p>
      <w:pPr>
        <w:pStyle w:val="Heading3"/>
      </w:pPr>
      <w:r>
        <w:t xml:space="preserve">Intervenção ou exposição</w:t>
      </w:r>
    </w:p>
    <w:p>
      <w:pPr>
        <w:spacing w:after="120"/>
      </w:pPr>
      <w:r>
        <w:t xml:space="preserve">[Descrição completa; para intervenções, conforme o TIDieR]</w:t>
      </w:r>
    </w:p>
    <w:p>
      <w:pPr>
        <w:pStyle w:val="Heading3"/>
      </w:pPr>
      <w:r>
        <w:t xml:space="preserve">Variáveis e desfechos</w:t>
      </w:r>
    </w:p>
    <w:p>
      <w:pPr>
        <w:spacing w:after="120"/>
      </w:pPr>
      <w:r>
        <w:t xml:space="preserve">[Desfecho principal e secundários, unidade de medida e momento de avaliação]</w:t>
      </w:r>
    </w:p>
    <w:p>
      <w:pPr>
        <w:pStyle w:val="Heading3"/>
      </w:pPr>
      <w:r>
        <w:t xml:space="preserve">Instrumentos e procedimentos</w:t>
      </w:r>
    </w:p>
    <w:p>
      <w:pPr>
        <w:spacing w:after="120"/>
      </w:pPr>
      <w:r>
        <w:t xml:space="preserve">[Equipamentos com fabricante e modelo; instrumentos com referência de validação]</w:t>
      </w:r>
    </w:p>
    <w:p>
      <w:pPr>
        <w:pStyle w:val="Heading3"/>
      </w:pPr>
      <w:r>
        <w:t xml:space="preserve">Tamanho amostral</w:t>
      </w:r>
    </w:p>
    <w:p>
      <w:pPr>
        <w:spacing w:after="120"/>
      </w:pPr>
      <w:r>
        <w:t xml:space="preserve">[Cálculo amostral com parâmetros, ou justificativa da amostra]</w:t>
      </w:r>
    </w:p>
    <w:p>
      <w:pPr>
        <w:pStyle w:val="Heading3"/>
      </w:pPr>
      <w:r>
        <w:t xml:space="preserve">Análise estatística</w:t>
      </w:r>
    </w:p>
    <w:p>
      <w:pPr>
        <w:spacing w:after="120"/>
      </w:pPr>
      <w:r>
        <w:t xml:space="preserve">[Testes, pressupostos, dados ausentes, nível de significância, programa e versão]</w:t>
      </w:r>
    </w:p>
    <w:p>
      <w:pPr>
        <w:pStyle w:val="Heading3"/>
      </w:pPr>
      <w:r>
        <w:t xml:space="preserve">Aspectos éticos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 estudo foi aprovado por Comitê de Ética em Pesquisa (CAAE nº [omitido para avaliação]). Todos os participantes assinaram o Termo de Consentimento Livre e Esclarecido.</w:t>
            </w:r>
          </w:p>
        </w:tc>
      </w:tr>
    </w:tbl>
    <w:p>
      <w:pPr>
        <w:spacing w:after="60"/>
      </w:pPr>
    </w:p>
    <w:p>
      <w:pPr>
        <w:pStyle w:val="Heading3"/>
      </w:pPr>
      <w:r>
        <w:t xml:space="preserve">Pontos de maior atenção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6670"/>
      </w:tblGrid>
      <w:tr>
        <w:trPr>
          <w:cantSplit/>
          <w:tblHeader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Delineamento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Pontos de maior atenção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Ensaio clínico randomizado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Geração da sequência aleatória, ocultação da alocação, cegamento, fluxograma de participantes, análise por intenção de tratar, registro prévio, eventos adversos.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Observacional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Definição de exposição e desfecho, fontes de viés, variáveis de confusão e forma de controle, fluxo de participantes, dados ausentes.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Dados de registros institucionais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Origem e validação dos dados, critérios de seleção e codificação, período de extração, limpeza e vinculação de bases (RECORD).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Qualitativo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Posição do pesquisador, estratégia de amostragem, critério de saturação, técnica de coleta, processo de análise, estratégias de rigor.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Métodos mistos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Justificativa do uso de métodos mistos, tipo de desenho, momento e forma de integração dos componentes.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Validação e confiabilidade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Amostra, procedimentos de teste e reteste, estatística com modelo especificado (por exemplo, CCI, Bland-Altman), critérios de interpretação.</w:t>
            </w:r>
          </w:p>
        </w:tc>
      </w:tr>
      <w:tr>
        <w:trPr>
          <w:cantSplit/>
          <w:tblHeader w:val="false"/>
        </w:trPr>
        <w:tc>
          <w:tcPr>
            <w:tcW w:w="24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Simulação e treinamento</w:t>
            </w:r>
          </w:p>
        </w:tc>
        <w:tc>
          <w:tcPr>
            <w:tcW w:w="667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Cenário, fidelidade, condições ambientais, preparação e segurança dos participantes, instrumentos de avaliação.</w:t>
            </w:r>
          </w:p>
        </w:tc>
      </w:tr>
    </w:tbl>
    <w:p>
      <w:pPr>
        <w:spacing w:after="120"/>
      </w:pPr>
      <w:r>
        <w:t xml:space="preserve"/>
      </w:r>
    </w:p>
    <w:p>
      <w:pPr>
        <w:pStyle w:val="Heading2"/>
      </w:pPr>
      <w:r>
        <w:t xml:space="preserve">Resultados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Devem incluir o fluxo de participantes e, quando aplicável, o desfecho principal com medida de efeito e intervalo de confiança.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Discussão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 subseção de limitações é obrigatória.</w:t>
            </w:r>
          </w:p>
        </w:tc>
      </w:tr>
    </w:tbl>
    <w:p>
      <w:pPr>
        <w:spacing w:after="60"/>
      </w:pPr>
    </w:p>
    <w:p>
      <w:pPr>
        <w:spacing w:after="120"/>
      </w:pPr>
      <w:r>
        <w:t xml:space="preserve">[texto]</w:t>
      </w:r>
    </w:p>
    <w:p>
      <w:pPr>
        <w:pStyle w:val="Heading3"/>
      </w:pPr>
      <w:r>
        <w:t xml:space="preserve">Limitações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Conclusão</w:t>
      </w:r>
    </w:p>
    <w:p>
      <w:pPr>
        <w:spacing w:after="120"/>
      </w:pPr>
      <w:r>
        <w:t xml:space="preserve">[texto]</w:t>
      </w:r>
    </w:p>
    <w:p>
      <w:pPr>
        <w:pStyle w:val="Heading2"/>
      </w:pPr>
      <w:r>
        <w:t xml:space="preserve">Referências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Norma Vancouver, numeradas na ordem de citação, com chamadas em números arábicos sobrescritos ou entre colchetes, de forma consistente.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Até seis autores; acima disso, os seis primeiros seguidos de "et al.". Títulos de periódicos abreviados conforme o NLM Catalog. DOI quando disponível.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Limite recomendado: 50 referências.</w:t>
            </w:r>
          </w:p>
        </w:tc>
      </w:tr>
    </w:tbl>
    <w:p>
      <w:pPr>
        <w:spacing w:after="60"/>
      </w:pP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dashed" w:color="808080" w:sz="4"/>
              <w:left w:val="dashed" w:color="808080" w:sz="4"/>
              <w:bottom w:val="dashed" w:color="808080" w:sz="4"/>
              <w:right w:val="dashed" w:color="808080" w:sz="4"/>
            </w:tcBorders>
            <w:shd w:val="clear" w:color="auto" w:fill="FFFFFF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404040"/>
                <w:sz w:val="20"/>
                <w:szCs w:val="20"/>
              </w:rPr>
              <w:t xml:space="preserve">EXEMPLO (substitua pelo texto do seu manuscrito)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Von Elm E, Altman DG, Egger M, Pocock SJ, Gøtzsche PC, Vandenbroucke JP. The Strengthening the Reporting of Observational Studies in Epidemiology (STROBE) statement: guidelines for reporting observational studies. Ann Intern Med. 2007;147(8):573-7.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Page MJ, McKenzie JE, Bossuyt PM, Boutron I, Hoffmann TC, Mulrow CD, et al. The PRISMA 2020 statement: an updated guideline for reporting systematic reviews. BMJ. 2021;372:n71.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Sobrenome AA, Sobrenome BB. Título do livro. Edição. Cidade: Editora; Ano.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60"/>
            </w:pPr>
            <w:r>
              <w:rPr>
                <w:sz w:val="20"/>
                <w:szCs w:val="20"/>
              </w:rPr>
              <w:t xml:space="preserve">Nome da instituição. Título do documento [Internet]. Cidade: Instituição; Ano [citado em dia mês ano]. Disponível em: endereço eletrônico</w:t>
            </w:r>
          </w:p>
        </w:tc>
      </w:tr>
    </w:tbl>
    <w:p>
      <w:pPr>
        <w:spacing w:after="60"/>
      </w:pPr>
    </w:p>
    <w:p>
      <w:pPr>
        <w:pStyle w:val="Heading2"/>
      </w:pPr>
      <w:r>
        <w:t xml:space="preserve">Tabelas e figuras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Até 6 tabelas e figuras, somadas, todas citadas no texto.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Tabelas: título acima, formato editável, sem linhas verticais, abreviaturas explicadas em nota.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Figuras: título abaixo, resolução mínima de 300 dpi. Imagens de pessoas exigem autorização de uso ou ocultação dos rostos.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Posição: após as referências, uma por página, ou no corpo do texto próximas à primeira citação.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b/>
          <w:bCs/>
        </w:rPr>
        <w:t xml:space="preserve">Tabela 1. </w:t>
      </w:r>
      <w:r>
        <w:t xml:space="preserve">[Título]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035"/>
        <w:gridCol w:w="2035"/>
        <w:gridCol w:w="2000"/>
      </w:tblGrid>
      <w:tr>
        <w:trPr>
          <w:cantSplit/>
          <w:tblHeader/>
        </w:trPr>
        <w:tc>
          <w:tcPr>
            <w:tcW w:w="30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Variável</w:t>
            </w:r>
          </w:p>
        </w:tc>
        <w:tc>
          <w:tcPr>
            <w:tcW w:w="2035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A (n = )</w:t>
            </w:r>
          </w:p>
        </w:tc>
        <w:tc>
          <w:tcPr>
            <w:tcW w:w="2035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Grupo B (n = )</w:t>
            </w:r>
          </w:p>
        </w:tc>
        <w:tc>
          <w:tcPr>
            <w:tcW w:w="20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p</w:t>
            </w:r>
          </w:p>
        </w:tc>
      </w:tr>
      <w:tr>
        <w:trPr>
          <w:cantSplit/>
          <w:tblHeader w:val="false"/>
        </w:trPr>
        <w:tc>
          <w:tcPr>
            <w:tcW w:w="30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w="2035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w="2035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[média ± DP]</w:t>
            </w:r>
          </w:p>
        </w:tc>
        <w:tc>
          <w:tcPr>
            <w:tcW w:w="20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  <w:tr>
        <w:trPr>
          <w:cantSplit/>
          <w:tblHeader w:val="false"/>
        </w:trPr>
        <w:tc>
          <w:tcPr>
            <w:tcW w:w="30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[variável]</w:t>
            </w:r>
          </w:p>
        </w:tc>
        <w:tc>
          <w:tcPr>
            <w:tcW w:w="2035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w="2035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[n (%)]</w:t>
            </w:r>
          </w:p>
        </w:tc>
        <w:tc>
          <w:tcPr>
            <w:tcW w:w="2000" w:type="dxa"/>
            <w:tcBorders>
              <w:top w:val="single" w:color="A6A6A6" w:sz="4"/>
              <w:left w:val="single" w:color="A6A6A6" w:sz="4"/>
              <w:bottom w:val="single" w:color="A6A6A6" w:sz="4"/>
              <w:right w:val="single" w:color="A6A6A6" w:sz="4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>
            <w:r>
              <w:rPr>
                <w:sz w:val="20"/>
                <w:szCs w:val="20"/>
              </w:rPr>
              <w:t xml:space="preserve">[valor]</w:t>
            </w:r>
          </w:p>
        </w:tc>
      </w:tr>
    </w:tbl>
    <w:p>
      <w:pPr>
        <w:spacing w:after="120"/>
      </w:pPr>
      <w:r>
        <w:rPr>
          <w:sz w:val="18"/>
          <w:szCs w:val="18"/>
        </w:rPr>
        <w:t xml:space="preserve">DP: desvio padrão. [Abreviaturas e testes utilizados.]</w:t>
      </w:r>
    </w:p>
    <w:p>
      <w:pPr>
        <w:pStyle w:val="Heading2"/>
      </w:pPr>
      <w:r>
        <w:t xml:space="preserve">Material suplementar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Opcional. Não entra na contagem de palavras.</w:t>
            </w:r>
          </w:p>
        </w:tc>
      </w:tr>
    </w:tbl>
    <w:p>
      <w:pPr>
        <w:spacing w:after="60"/>
      </w:pPr>
    </w:p>
    <w:p>
      <w:r>
        <w:br w:type="page"/>
      </w:r>
    </w:p>
    <w:p>
      <w:pPr>
        <w:pStyle w:val="Heading1"/>
      </w:pPr>
      <w:r>
        <w:t xml:space="preserve">PARTE 3. CHECKLIST DA DIRETRIZ DE RELATO</w:t>
      </w:r>
    </w:p>
    <w:tbl>
      <w:tblPr>
        <w:tblW w:w="9070" w:type="dxa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70"/>
      </w:tblGrid>
      <w:tr>
        <w:tc>
          <w:tcPr>
            <w:tcW w:w="9070" w:type="dxa"/>
            <w:tcBorders>
              <w:top w:val="single" w:color="595959" w:sz="4"/>
              <w:left w:val="single" w:color="595959" w:sz="24"/>
              <w:bottom w:val="single" w:color="595959" w:sz="4"/>
              <w:right w:val="single" w:color="595959" w:sz="4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>
            <w:pPr>
              <w:spacing w:after="80"/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0"/>
                <w:szCs w:val="20"/>
              </w:rPr>
              <w:t xml:space="preserve">INSTRUÇÃO (apague esta caixa antes de submeter)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Checklist oficial da diretriz adotada, obtido no site da diretriz ou na biblioteca da EQUATOR Network.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Indique a página e a seção do manuscrito anonimizado em que cada item foi atendido. Itens não aplicáveis devem ser marcados como "não se aplica", com breve justificativa.</w:t>
            </w:r>
          </w:p>
          <w:p>
            <w:pPr>
              <w:spacing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>Envie como arquivo separado (Arquivo 3). Manuscritos sem checklist são devolvidos na triagem.</w:t>
            </w:r>
          </w:p>
        </w:tc>
      </w:tr>
    </w:tbl>
    <w:p>
      <w:pPr>
        <w:spacing w:after="60"/>
      </w:pPr>
    </w:p>
    <w:sectPr>
      <w:headerReference w:type="default" r:id="rId9"/>
      <w:footerReference w:type="default" r:id="rId10"/>
      <w:pgSz w:w="11906" w:h="16838" w:orient="portrait"/>
      <w:pgMar w:top="1418" w:right="1418" w:bottom="1418" w:left="1418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808080" w:sz="4" w:space="4"/>
      </w:pBdr>
      <w:spacing w:line="240"/>
      <w:jc w:val="center"/>
    </w:pPr>
    <w:r>
      <w:rPr>
        <w:rFonts w:ascii="Calibri" w:cs="Calibri" w:eastAsia="Calibri" w:hAnsi="Calibri"/>
        <w:color w:val="595959"/>
        <w:sz w:val="16"/>
        <w:szCs w:val="16"/>
      </w:rPr>
      <w:t xml:space="preserve">Revista Científica Soldado do Fogo  |  Template: Artigo Original  |  Página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95959"/>
        <w:sz w:val="16"/>
        <w:szCs w:val="16"/>
      </w:rPr>
      <w:t xml:space="preserve"> de </w:t>
    </w:r>
    <w:r>
      <w:rPr>
        <w:rFonts w:ascii="Calibri" w:cs="Calibri" w:eastAsia="Calibri" w:hAnsi="Calibri"/>
        <w:color w:val="59595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line="240" w:lineRule="auto"/>
      <w:jc w:val="center"/>
    </w:pPr>
    <w:r>
      <w:drawing>
        <wp:inline distT="0" distB="0" distL="0" distR="0">
          <wp:extent cx="5619750" cy="819150"/>
          <wp:effectExtent t="0" r="0" b="0" l="0"/>
          <wp:docPr id="1" name="logo" descr="CBMERJ Revista Científica Soldado do Fogo" title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Bdr>
        <w:bottom w:val="single" w:color="000000" w:sz="12" w:space="1"/>
      </w:pBdr>
      <w:spacing w:after="0" w:line="2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  <w:lvl w:ilvl="1" w15:tentative="1">
      <w:start w:val="1"/>
      <w:numFmt w:val="bullet"/>
      <w:lvlText w:val="◦"/>
      <w:lvlJc w:val="left"/>
      <w:pPr>
        <w:ind w:left="108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6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name="compatibilityMode" w:uri="http://schemas.microsoft.com/office/word" w:val="15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280" w:line="276"/>
      <w:outlineLvl w:val="0"/>
    </w:pPr>
    <w:rPr>
      <w:rFonts w:ascii="Calibri" w:cs="Calibri" w:eastAsia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220" w:line="276"/>
      <w:outlineLvl w:val="1"/>
    </w:pPr>
    <w:rPr>
      <w:rFonts w:ascii="Calibri" w:cs="Calibri" w:eastAsia="Calibri" w:hAnsi="Calibri"/>
      <w:b/>
      <w:bCs/>
      <w:color w:val="000000"/>
      <w:sz w:val="24"/>
      <w:szCs w:val="24"/>
    </w:rPr>
  </w:style>
  <w:style w:type="paragraph" w:styleId="Heading3">
    <w:name w:val="Heading 3"/>
    <w:basedOn w:val="Normal"/>
    <w:next w:val="Normal"/>
    <w:qFormat/>
    <w:pPr>
      <w:keepNext/>
      <w:spacing w:after="80" w:before="160" w:line="276"/>
      <w:outlineLvl w:val="2"/>
    </w:pPr>
    <w:rPr>
      <w:rFonts w:ascii="Calibri" w:cs="Calibri" w:eastAsia="Calibri" w:hAnsi="Calibri"/>
      <w:b/>
      <w:bCs/>
      <w:i/>
      <w:iCs/>
      <w:color w:val="40404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55b6c37a65b1a32249f26c2b3b9333907993f746.png"/></Relationships>
</file>

<file path=word/_rels/header2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Template: Artigo Original</dc:title>
  <dc:creator>Revista Científica Soldado do Fogo</dc:creator>
  <cp:lastModifiedBy>Un-named</cp:lastModifiedBy>
  <cp:revision>1</cp:revision>
  <dcterms:created xsi:type="dcterms:W3CDTF">2026-09-30T23:37:18.863Z</dcterms:created>
  <dcterms:modified xsi:type="dcterms:W3CDTF">2026-09-30T23:37:18.864Z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